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8D" w:rsidRPr="00967A23" w:rsidRDefault="0024028D" w:rsidP="0024028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A23">
        <w:rPr>
          <w:rFonts w:ascii="Times New Roman" w:hAnsi="Times New Roman" w:cs="Times New Roman"/>
          <w:b/>
          <w:sz w:val="28"/>
          <w:szCs w:val="28"/>
        </w:rPr>
        <w:t xml:space="preserve">Картография конфликта: практики Московской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967A23">
        <w:rPr>
          <w:rFonts w:ascii="Times New Roman" w:hAnsi="Times New Roman" w:cs="Times New Roman"/>
          <w:b/>
          <w:sz w:val="28"/>
          <w:szCs w:val="28"/>
        </w:rPr>
        <w:t xml:space="preserve">колы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67A23">
        <w:rPr>
          <w:rFonts w:ascii="Times New Roman" w:hAnsi="Times New Roman" w:cs="Times New Roman"/>
          <w:b/>
          <w:sz w:val="28"/>
          <w:szCs w:val="28"/>
        </w:rPr>
        <w:t>онфликт</w:t>
      </w:r>
      <w:r w:rsidRPr="00967A23">
        <w:rPr>
          <w:rFonts w:ascii="Times New Roman" w:hAnsi="Times New Roman" w:cs="Times New Roman"/>
          <w:b/>
          <w:sz w:val="28"/>
          <w:szCs w:val="28"/>
        </w:rPr>
        <w:t>о</w:t>
      </w:r>
      <w:r w:rsidRPr="00967A23">
        <w:rPr>
          <w:rFonts w:ascii="Times New Roman" w:hAnsi="Times New Roman" w:cs="Times New Roman"/>
          <w:b/>
          <w:sz w:val="28"/>
          <w:szCs w:val="28"/>
        </w:rPr>
        <w:t>логии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Картография конфликтов имеет несколько традиционных установок. Мы остановимся на традициях картографии Московской школы конфликт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логии (далее — МШК). Картография в традициях этой школы развивалась на основании управления градостроительными конфликтами. У истоков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конфликтами стояла профессор Т. Дридзе. Впоследствии МШК акк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мулировала подход В. Дудченко и Г.П. Щедровицкого. В настоящее время эти традиции поддерживаются Л.Н. Цой и ее школой, имеющей сетевой принцип организации деятельности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функции, которые выполняет картография конфликта:</w:t>
      </w:r>
    </w:p>
    <w:p w:rsidR="0024028D" w:rsidRDefault="0024028D" w:rsidP="002402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проясняет и упрощает ситуацию конфликта;</w:t>
      </w:r>
    </w:p>
    <w:p w:rsidR="0024028D" w:rsidRDefault="0024028D" w:rsidP="002402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упорядочивает разнообразную и противоречивую информацию по конфликту;</w:t>
      </w:r>
    </w:p>
    <w:p w:rsidR="0024028D" w:rsidRDefault="0024028D" w:rsidP="002402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определяет конфли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>
        <w:rPr>
          <w:rFonts w:ascii="Times New Roman" w:hAnsi="Times New Roman" w:cs="Times New Roman"/>
          <w:sz w:val="28"/>
          <w:szCs w:val="28"/>
        </w:rPr>
        <w:t>уктурно, функционально и композиц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онно;</w:t>
      </w:r>
    </w:p>
    <w:p w:rsidR="0024028D" w:rsidRDefault="0024028D" w:rsidP="002402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конструирует рабочую модель конфликта;</w:t>
      </w:r>
    </w:p>
    <w:p w:rsidR="0024028D" w:rsidRDefault="0024028D" w:rsidP="002402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проявляет эффективные стратегии управления конфликтами;</w:t>
      </w:r>
    </w:p>
    <w:p w:rsidR="0024028D" w:rsidRDefault="0024028D" w:rsidP="0024028D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снижает высокую неопределенность конфликтной ситуации и риски.</w:t>
      </w:r>
    </w:p>
    <w:p w:rsidR="0024028D" w:rsidRPr="00B834EA" w:rsidRDefault="0024028D" w:rsidP="0024028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b/>
          <w:sz w:val="28"/>
          <w:szCs w:val="28"/>
        </w:rPr>
        <w:t>Картография конфликта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следующие этапы.</w:t>
      </w:r>
    </w:p>
    <w:p w:rsidR="0024028D" w:rsidRPr="00B834EA" w:rsidRDefault="0024028D" w:rsidP="002402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 xml:space="preserve">Границы </w:t>
      </w:r>
      <w:r>
        <w:rPr>
          <w:rFonts w:ascii="Times New Roman" w:hAnsi="Times New Roman" w:cs="Times New Roman"/>
          <w:sz w:val="28"/>
          <w:szCs w:val="28"/>
        </w:rPr>
        <w:t xml:space="preserve">конфликтной </w:t>
      </w:r>
      <w:r w:rsidRPr="00B834EA">
        <w:rPr>
          <w:rFonts w:ascii="Times New Roman" w:eastAsia="Calibri" w:hAnsi="Times New Roman" w:cs="Times New Roman"/>
          <w:sz w:val="28"/>
          <w:szCs w:val="28"/>
        </w:rPr>
        <w:t>ситуации</w:t>
      </w:r>
      <w:r>
        <w:rPr>
          <w:rFonts w:ascii="Times New Roman" w:hAnsi="Times New Roman" w:cs="Times New Roman"/>
          <w:sz w:val="28"/>
          <w:szCs w:val="28"/>
        </w:rPr>
        <w:t xml:space="preserve"> или конфликта.</w:t>
      </w:r>
    </w:p>
    <w:p w:rsidR="0024028D" w:rsidRPr="00B834EA" w:rsidRDefault="0024028D" w:rsidP="002402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>Уровень и масштаб</w:t>
      </w:r>
      <w:r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:rsidR="0024028D" w:rsidRPr="00B834EA" w:rsidRDefault="0024028D" w:rsidP="002402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конфликта.</w:t>
      </w:r>
    </w:p>
    <w:p w:rsidR="0024028D" w:rsidRPr="00B834EA" w:rsidRDefault="0024028D" w:rsidP="002402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>Отношения между сторонами</w:t>
      </w:r>
      <w:r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:rsidR="0024028D" w:rsidRPr="00B834EA" w:rsidRDefault="0024028D" w:rsidP="002402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>Какие нормы нарушаются?</w:t>
      </w:r>
    </w:p>
    <w:p w:rsidR="0024028D" w:rsidRPr="00B834EA" w:rsidRDefault="0024028D" w:rsidP="002402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Переживания, эмоции.</w:t>
      </w:r>
    </w:p>
    <w:p w:rsidR="0024028D" w:rsidRPr="00B834EA" w:rsidRDefault="0024028D" w:rsidP="0024028D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 xml:space="preserve">Какие </w:t>
      </w:r>
      <w:proofErr w:type="gramStart"/>
      <w:r w:rsidRPr="00B834EA">
        <w:rPr>
          <w:rFonts w:ascii="Times New Roman" w:eastAsia="Calibri" w:hAnsi="Times New Roman" w:cs="Times New Roman"/>
          <w:sz w:val="28"/>
          <w:szCs w:val="28"/>
        </w:rPr>
        <w:t>интересы</w:t>
      </w:r>
      <w:proofErr w:type="gramEnd"/>
      <w:r w:rsidRPr="00B834EA">
        <w:rPr>
          <w:rFonts w:ascii="Times New Roman" w:eastAsia="Calibri" w:hAnsi="Times New Roman" w:cs="Times New Roman"/>
          <w:sz w:val="28"/>
          <w:szCs w:val="28"/>
        </w:rPr>
        <w:t xml:space="preserve"> затронуты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потребности ограничены?</w:t>
      </w:r>
    </w:p>
    <w:p w:rsidR="0024028D" w:rsidRDefault="0024028D" w:rsidP="0024028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>Есть ли группы поддержки?</w:t>
      </w:r>
    </w:p>
    <w:p w:rsidR="0024028D" w:rsidRDefault="0024028D" w:rsidP="0024028D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lastRenderedPageBreak/>
        <w:t>Какие действия предпринимают стороны в конфликте?</w:t>
      </w:r>
    </w:p>
    <w:p w:rsidR="0024028D" w:rsidRPr="00B834EA" w:rsidRDefault="0024028D" w:rsidP="0024028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и рассказы о конфликте или конфликтной ситуации.</w:t>
      </w:r>
    </w:p>
    <w:p w:rsidR="0024028D" w:rsidRPr="00B834EA" w:rsidRDefault="0024028D" w:rsidP="0024028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>Как развивается коммуникация?</w:t>
      </w:r>
    </w:p>
    <w:p w:rsidR="0024028D" w:rsidRPr="00B834EA" w:rsidRDefault="0024028D" w:rsidP="0024028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>Какие средства, ресурсы и силы используют стороны конфликта?</w:t>
      </w:r>
    </w:p>
    <w:p w:rsidR="0024028D" w:rsidRPr="00B834EA" w:rsidRDefault="0024028D" w:rsidP="0024028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34EA">
        <w:rPr>
          <w:rFonts w:ascii="Times New Roman" w:eastAsia="Calibri" w:hAnsi="Times New Roman" w:cs="Times New Roman"/>
          <w:sz w:val="28"/>
          <w:szCs w:val="28"/>
        </w:rPr>
        <w:t>Каков</w:t>
      </w:r>
      <w:r>
        <w:rPr>
          <w:rFonts w:ascii="Times New Roman" w:hAnsi="Times New Roman" w:cs="Times New Roman"/>
          <w:sz w:val="28"/>
          <w:szCs w:val="28"/>
        </w:rPr>
        <w:t xml:space="preserve"> объект и </w:t>
      </w:r>
      <w:r w:rsidRPr="00B834EA">
        <w:rPr>
          <w:rFonts w:ascii="Times New Roman" w:eastAsia="Calibri" w:hAnsi="Times New Roman" w:cs="Times New Roman"/>
          <w:sz w:val="28"/>
          <w:szCs w:val="28"/>
        </w:rPr>
        <w:t>предмет конфликта?</w:t>
      </w:r>
    </w:p>
    <w:p w:rsidR="0024028D" w:rsidRPr="00B834EA" w:rsidRDefault="0024028D" w:rsidP="0024028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Ресурсы.</w:t>
      </w:r>
    </w:p>
    <w:p w:rsidR="0024028D" w:rsidRPr="00B834EA" w:rsidRDefault="0024028D" w:rsidP="002402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в конфликте.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Результат.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Стратегии. 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Риски. </w:t>
      </w:r>
    </w:p>
    <w:p w:rsidR="0024028D" w:rsidRPr="00D1690A" w:rsidRDefault="0024028D" w:rsidP="0024028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Приведем пример к</w:t>
      </w:r>
      <w:r w:rsidRPr="00D1690A">
        <w:rPr>
          <w:rFonts w:ascii="Times New Roman" w:hAnsi="Times New Roman" w:cs="Times New Roman"/>
          <w:b/>
          <w:sz w:val="28"/>
        </w:rPr>
        <w:t>артографи</w:t>
      </w:r>
      <w:r>
        <w:rPr>
          <w:rFonts w:ascii="Times New Roman" w:hAnsi="Times New Roman" w:cs="Times New Roman"/>
          <w:b/>
          <w:sz w:val="28"/>
        </w:rPr>
        <w:t>и</w:t>
      </w:r>
      <w:r w:rsidRPr="00D1690A">
        <w:rPr>
          <w:rFonts w:ascii="Times New Roman" w:hAnsi="Times New Roman" w:cs="Times New Roman"/>
          <w:b/>
          <w:sz w:val="28"/>
        </w:rPr>
        <w:t xml:space="preserve"> к</w:t>
      </w:r>
      <w:r>
        <w:rPr>
          <w:rFonts w:ascii="Times New Roman" w:hAnsi="Times New Roman" w:cs="Times New Roman"/>
          <w:b/>
          <w:sz w:val="28"/>
        </w:rPr>
        <w:t>онфликта.</w:t>
      </w:r>
    </w:p>
    <w:p w:rsidR="0024028D" w:rsidRPr="00006F28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1.</w:t>
      </w:r>
      <w:r w:rsidRPr="00006F28">
        <w:rPr>
          <w:rFonts w:ascii="Times New Roman" w:hAnsi="Times New Roman" w:cs="Times New Roman"/>
          <w:sz w:val="28"/>
        </w:rPr>
        <w:t xml:space="preserve"> </w:t>
      </w:r>
      <w:r w:rsidRPr="00DA4F7E">
        <w:rPr>
          <w:rFonts w:ascii="Times New Roman" w:hAnsi="Times New Roman" w:cs="Times New Roman"/>
          <w:b/>
          <w:sz w:val="28"/>
        </w:rPr>
        <w:t>Границы конфликта или конфликтной ситуации</w:t>
      </w:r>
      <w:r w:rsidRPr="00006F28"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Конфликт связан с запретом выступлений российских артистов на Украине. В 2016 году некоторым российским артистам было запрещено выст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 xml:space="preserve">пать на Украине. </w:t>
      </w:r>
      <w:r w:rsidRPr="004379A8">
        <w:rPr>
          <w:rFonts w:ascii="Times New Roman" w:hAnsi="Times New Roman" w:cs="Times New Roman"/>
          <w:sz w:val="28"/>
        </w:rPr>
        <w:t xml:space="preserve">Ранее СБУ и </w:t>
      </w:r>
      <w:r>
        <w:rPr>
          <w:rFonts w:ascii="Times New Roman" w:hAnsi="Times New Roman" w:cs="Times New Roman"/>
          <w:sz w:val="28"/>
        </w:rPr>
        <w:t>М</w:t>
      </w:r>
      <w:r w:rsidRPr="004379A8">
        <w:rPr>
          <w:rFonts w:ascii="Times New Roman" w:hAnsi="Times New Roman" w:cs="Times New Roman"/>
          <w:sz w:val="28"/>
        </w:rPr>
        <w:t xml:space="preserve">инистерство культуры создали целый список российских артистов и деятелей, которым запрещен въезд </w:t>
      </w:r>
      <w:r>
        <w:rPr>
          <w:rFonts w:ascii="Times New Roman" w:hAnsi="Times New Roman" w:cs="Times New Roman"/>
          <w:sz w:val="28"/>
        </w:rPr>
        <w:t>на</w:t>
      </w:r>
      <w:r w:rsidRPr="004379A8">
        <w:rPr>
          <w:rFonts w:ascii="Times New Roman" w:hAnsi="Times New Roman" w:cs="Times New Roman"/>
          <w:sz w:val="28"/>
        </w:rPr>
        <w:t xml:space="preserve"> Украину. По разным данным, в нем от 70 до 150 деятелей и его продолжают расширять.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 ноября 2017 г. президент Украины Пётр Порошенко подписал оч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редной закон, </w:t>
      </w:r>
      <w:r w:rsidRPr="00E3005F">
        <w:rPr>
          <w:rFonts w:ascii="Times New Roman" w:hAnsi="Times New Roman" w:cs="Times New Roman"/>
          <w:sz w:val="28"/>
        </w:rPr>
        <w:t xml:space="preserve">запрещающий гастроли российских артистов, которые, по мнению Киева, создают </w:t>
      </w:r>
      <w:r>
        <w:rPr>
          <w:rFonts w:ascii="Times New Roman" w:hAnsi="Times New Roman" w:cs="Times New Roman"/>
          <w:sz w:val="28"/>
        </w:rPr>
        <w:t>«</w:t>
      </w:r>
      <w:r w:rsidRPr="00E3005F">
        <w:rPr>
          <w:rFonts w:ascii="Times New Roman" w:hAnsi="Times New Roman" w:cs="Times New Roman"/>
          <w:sz w:val="28"/>
        </w:rPr>
        <w:t>угрозу национальной безопасности</w:t>
      </w:r>
      <w:r>
        <w:rPr>
          <w:rFonts w:ascii="Times New Roman" w:hAnsi="Times New Roman" w:cs="Times New Roman"/>
          <w:sz w:val="28"/>
        </w:rPr>
        <w:t>»</w:t>
      </w:r>
      <w:r w:rsidRPr="00E3005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Теперь российские артисты должны за 30 дней до своих выступлений на Украине запрашивать разрешение у СБУ (Служба безопасности Украины). 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126E2">
        <w:rPr>
          <w:rFonts w:ascii="Times New Roman" w:hAnsi="Times New Roman" w:cs="Times New Roman"/>
          <w:sz w:val="28"/>
        </w:rPr>
        <w:t xml:space="preserve">Согласно документу, артисты, попавшие в черный список, вообще не смогут выступать </w:t>
      </w:r>
      <w:r>
        <w:rPr>
          <w:rFonts w:ascii="Times New Roman" w:hAnsi="Times New Roman" w:cs="Times New Roman"/>
          <w:sz w:val="28"/>
        </w:rPr>
        <w:t>на</w:t>
      </w:r>
      <w:r w:rsidRPr="00D126E2">
        <w:rPr>
          <w:rFonts w:ascii="Times New Roman" w:hAnsi="Times New Roman" w:cs="Times New Roman"/>
          <w:sz w:val="28"/>
        </w:rPr>
        <w:t xml:space="preserve"> Украине, а остальные должны соответствовать целому ряду требований</w:t>
      </w:r>
      <w:r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DA4F7E">
        <w:rPr>
          <w:rFonts w:ascii="Times New Roman" w:hAnsi="Times New Roman" w:cs="Times New Roman"/>
          <w:b/>
          <w:sz w:val="28"/>
        </w:rPr>
        <w:t>Уровень и масштаб конфликтной ситуации</w:t>
      </w:r>
      <w:r>
        <w:rPr>
          <w:rFonts w:ascii="Times New Roman" w:hAnsi="Times New Roman" w:cs="Times New Roman"/>
          <w:sz w:val="28"/>
        </w:rPr>
        <w:t xml:space="preserve">: межгосударственный.  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</w:t>
      </w:r>
      <w:r w:rsidRPr="00DA4F7E">
        <w:rPr>
          <w:rFonts w:ascii="Times New Roman" w:hAnsi="Times New Roman" w:cs="Times New Roman"/>
          <w:b/>
          <w:sz w:val="28"/>
        </w:rPr>
        <w:t>Стороны:</w:t>
      </w:r>
    </w:p>
    <w:p w:rsidR="0024028D" w:rsidRPr="00695ED7" w:rsidRDefault="0024028D" w:rsidP="002402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российские артисты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Правительство Украины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lastRenderedPageBreak/>
        <w:t>СБУ Украины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Министерство культуры Украины</w:t>
      </w:r>
      <w:r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DA4F7E">
        <w:rPr>
          <w:rFonts w:ascii="Times New Roman" w:hAnsi="Times New Roman" w:cs="Times New Roman"/>
          <w:b/>
          <w:sz w:val="28"/>
        </w:rPr>
        <w:t>Отношения между сторонами:</w:t>
      </w:r>
      <w:r>
        <w:rPr>
          <w:rFonts w:ascii="Times New Roman" w:hAnsi="Times New Roman" w:cs="Times New Roman"/>
          <w:sz w:val="28"/>
        </w:rPr>
        <w:t xml:space="preserve"> длительный политический конфликт. 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DA4F7E">
        <w:rPr>
          <w:rFonts w:ascii="Times New Roman" w:hAnsi="Times New Roman" w:cs="Times New Roman"/>
          <w:b/>
          <w:sz w:val="28"/>
        </w:rPr>
        <w:t>Какие нормы нарушаются</w:t>
      </w:r>
      <w:r>
        <w:rPr>
          <w:rFonts w:ascii="Times New Roman" w:hAnsi="Times New Roman" w:cs="Times New Roman"/>
          <w:b/>
          <w:sz w:val="28"/>
        </w:rPr>
        <w:t>:</w:t>
      </w:r>
    </w:p>
    <w:p w:rsidR="0024028D" w:rsidRPr="00695ED7" w:rsidRDefault="0024028D" w:rsidP="0024028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695ED7">
        <w:rPr>
          <w:rFonts w:ascii="Times New Roman" w:hAnsi="Times New Roman" w:cs="Times New Roman"/>
          <w:sz w:val="28"/>
        </w:rPr>
        <w:t>арушение норм в сфере культурных отношений между двумя госуда</w:t>
      </w:r>
      <w:r w:rsidRPr="00695ED7">
        <w:rPr>
          <w:rFonts w:ascii="Times New Roman" w:hAnsi="Times New Roman" w:cs="Times New Roman"/>
          <w:sz w:val="28"/>
        </w:rPr>
        <w:t>р</w:t>
      </w:r>
      <w:r w:rsidRPr="00695ED7">
        <w:rPr>
          <w:rFonts w:ascii="Times New Roman" w:hAnsi="Times New Roman" w:cs="Times New Roman"/>
          <w:sz w:val="28"/>
        </w:rPr>
        <w:t>ствами</w:t>
      </w:r>
      <w:r>
        <w:rPr>
          <w:rFonts w:ascii="Times New Roman" w:hAnsi="Times New Roman" w:cs="Times New Roman"/>
          <w:sz w:val="28"/>
        </w:rPr>
        <w:t>;</w:t>
      </w:r>
      <w:r w:rsidRPr="00695ED7">
        <w:rPr>
          <w:rFonts w:ascii="Times New Roman" w:hAnsi="Times New Roman" w:cs="Times New Roman"/>
          <w:sz w:val="28"/>
        </w:rPr>
        <w:t xml:space="preserve"> </w:t>
      </w:r>
    </w:p>
    <w:p w:rsidR="0024028D" w:rsidRPr="00695ED7" w:rsidRDefault="0024028D" w:rsidP="0024028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Pr="00695ED7">
        <w:rPr>
          <w:rFonts w:ascii="Times New Roman" w:hAnsi="Times New Roman" w:cs="Times New Roman"/>
          <w:sz w:val="28"/>
        </w:rPr>
        <w:t>скалация политического конфликта на культурную сферу общества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695ED7">
        <w:rPr>
          <w:rFonts w:ascii="Times New Roman" w:hAnsi="Times New Roman" w:cs="Times New Roman"/>
          <w:sz w:val="28"/>
        </w:rPr>
        <w:t xml:space="preserve">арушение норм, обеспечивающих национальную безопасность. 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 w:rsidRPr="00DA4F7E">
        <w:rPr>
          <w:rFonts w:ascii="Times New Roman" w:hAnsi="Times New Roman" w:cs="Times New Roman"/>
          <w:b/>
          <w:sz w:val="28"/>
        </w:rPr>
        <w:t xml:space="preserve"> Переживания и эмоции сторон</w:t>
      </w:r>
      <w:r>
        <w:rPr>
          <w:rFonts w:ascii="Times New Roman" w:hAnsi="Times New Roman" w:cs="Times New Roman"/>
          <w:sz w:val="28"/>
        </w:rPr>
        <w:t>.</w:t>
      </w:r>
    </w:p>
    <w:p w:rsidR="0024028D" w:rsidRPr="00695ED7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695ED7">
        <w:rPr>
          <w:rFonts w:ascii="Times New Roman" w:hAnsi="Times New Roman" w:cs="Times New Roman"/>
          <w:b/>
          <w:sz w:val="28"/>
        </w:rPr>
        <w:t>Российская газета</w:t>
      </w:r>
      <w:r>
        <w:rPr>
          <w:rFonts w:ascii="Times New Roman" w:hAnsi="Times New Roman" w:cs="Times New Roman"/>
          <w:b/>
          <w:sz w:val="28"/>
        </w:rPr>
        <w:t>»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Российские</w:t>
      </w:r>
      <w:r w:rsidRPr="001652F5">
        <w:rPr>
          <w:rFonts w:ascii="Times New Roman" w:hAnsi="Times New Roman" w:cs="Times New Roman"/>
          <w:sz w:val="28"/>
        </w:rPr>
        <w:t xml:space="preserve"> з</w:t>
      </w:r>
      <w:r>
        <w:rPr>
          <w:rFonts w:ascii="Times New Roman" w:hAnsi="Times New Roman" w:cs="Times New Roman"/>
          <w:sz w:val="28"/>
        </w:rPr>
        <w:t>везды удивляются происходящему</w:t>
      </w:r>
      <w:r w:rsidRPr="001652F5">
        <w:rPr>
          <w:rFonts w:ascii="Times New Roman" w:hAnsi="Times New Roman" w:cs="Times New Roman"/>
          <w:sz w:val="28"/>
        </w:rPr>
        <w:t xml:space="preserve"> и реагируют иногда с юмором, иногда с раздражением.</w:t>
      </w:r>
      <w:r>
        <w:rPr>
          <w:rFonts w:ascii="Times New Roman" w:hAnsi="Times New Roman" w:cs="Times New Roman"/>
          <w:sz w:val="28"/>
        </w:rPr>
        <w:t xml:space="preserve"> </w:t>
      </w:r>
      <w:r w:rsidRPr="001652F5">
        <w:rPr>
          <w:rFonts w:ascii="Times New Roman" w:hAnsi="Times New Roman" w:cs="Times New Roman"/>
          <w:sz w:val="28"/>
        </w:rPr>
        <w:t xml:space="preserve">Многие звезды, даже не включенные в базу </w:t>
      </w:r>
      <w:r>
        <w:rPr>
          <w:rFonts w:ascii="Times New Roman" w:hAnsi="Times New Roman" w:cs="Times New Roman"/>
          <w:sz w:val="28"/>
        </w:rPr>
        <w:t>«</w:t>
      </w:r>
      <w:r w:rsidRPr="001652F5">
        <w:rPr>
          <w:rFonts w:ascii="Times New Roman" w:hAnsi="Times New Roman" w:cs="Times New Roman"/>
          <w:sz w:val="28"/>
        </w:rPr>
        <w:t>Миротоворец</w:t>
      </w:r>
      <w:r>
        <w:rPr>
          <w:rFonts w:ascii="Times New Roman" w:hAnsi="Times New Roman" w:cs="Times New Roman"/>
          <w:sz w:val="28"/>
        </w:rPr>
        <w:t>»</w:t>
      </w:r>
      <w:r w:rsidRPr="001652F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—</w:t>
      </w:r>
      <w:r w:rsidRPr="001652F5">
        <w:rPr>
          <w:rFonts w:ascii="Times New Roman" w:hAnsi="Times New Roman" w:cs="Times New Roman"/>
          <w:sz w:val="28"/>
        </w:rPr>
        <w:t xml:space="preserve"> Вячеслав Бутусов, </w:t>
      </w:r>
      <w:r>
        <w:rPr>
          <w:rFonts w:ascii="Times New Roman" w:hAnsi="Times New Roman" w:cs="Times New Roman"/>
          <w:sz w:val="28"/>
        </w:rPr>
        <w:t>«</w:t>
      </w:r>
      <w:r w:rsidRPr="001652F5">
        <w:rPr>
          <w:rFonts w:ascii="Times New Roman" w:hAnsi="Times New Roman" w:cs="Times New Roman"/>
          <w:sz w:val="28"/>
        </w:rPr>
        <w:t>Алиса</w:t>
      </w:r>
      <w:r>
        <w:rPr>
          <w:rFonts w:ascii="Times New Roman" w:hAnsi="Times New Roman" w:cs="Times New Roman"/>
          <w:sz w:val="28"/>
        </w:rPr>
        <w:t>»</w:t>
      </w:r>
      <w:r w:rsidRPr="001652F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«</w:t>
      </w:r>
      <w:r w:rsidRPr="001652F5">
        <w:rPr>
          <w:rFonts w:ascii="Times New Roman" w:hAnsi="Times New Roman" w:cs="Times New Roman"/>
          <w:sz w:val="28"/>
        </w:rPr>
        <w:t>Кипелов</w:t>
      </w:r>
      <w:r>
        <w:rPr>
          <w:rFonts w:ascii="Times New Roman" w:hAnsi="Times New Roman" w:cs="Times New Roman"/>
          <w:sz w:val="28"/>
        </w:rPr>
        <w:t>»</w:t>
      </w:r>
      <w:r w:rsidRPr="001652F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—</w:t>
      </w:r>
      <w:r w:rsidRPr="001652F5">
        <w:rPr>
          <w:rFonts w:ascii="Times New Roman" w:hAnsi="Times New Roman" w:cs="Times New Roman"/>
          <w:sz w:val="28"/>
        </w:rPr>
        <w:t xml:space="preserve"> сами отказ</w:t>
      </w:r>
      <w:r w:rsidRPr="001652F5">
        <w:rPr>
          <w:rFonts w:ascii="Times New Roman" w:hAnsi="Times New Roman" w:cs="Times New Roman"/>
          <w:sz w:val="28"/>
        </w:rPr>
        <w:t>ы</w:t>
      </w:r>
      <w:r w:rsidRPr="001652F5">
        <w:rPr>
          <w:rFonts w:ascii="Times New Roman" w:hAnsi="Times New Roman" w:cs="Times New Roman"/>
          <w:sz w:val="28"/>
        </w:rPr>
        <w:t>ваются выступать на Украине.</w:t>
      </w:r>
    </w:p>
    <w:p w:rsidR="0024028D" w:rsidRPr="00695ED7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695ED7">
        <w:rPr>
          <w:rFonts w:ascii="Times New Roman" w:hAnsi="Times New Roman" w:cs="Times New Roman"/>
          <w:b/>
          <w:sz w:val="28"/>
        </w:rPr>
        <w:t xml:space="preserve">РИА </w:t>
      </w:r>
      <w:r>
        <w:rPr>
          <w:rFonts w:ascii="Times New Roman" w:hAnsi="Times New Roman" w:cs="Times New Roman"/>
          <w:b/>
          <w:sz w:val="28"/>
        </w:rPr>
        <w:t>«</w:t>
      </w:r>
      <w:r w:rsidRPr="00695ED7">
        <w:rPr>
          <w:rFonts w:ascii="Times New Roman" w:hAnsi="Times New Roman" w:cs="Times New Roman"/>
          <w:b/>
          <w:sz w:val="28"/>
        </w:rPr>
        <w:t>Новости</w:t>
      </w:r>
      <w:r>
        <w:rPr>
          <w:rFonts w:ascii="Times New Roman" w:hAnsi="Times New Roman" w:cs="Times New Roman"/>
          <w:b/>
          <w:sz w:val="28"/>
        </w:rPr>
        <w:t>»</w:t>
      </w:r>
      <w:r w:rsidRPr="00695ED7">
        <w:rPr>
          <w:rFonts w:ascii="Times New Roman" w:hAnsi="Times New Roman" w:cs="Times New Roman"/>
          <w:b/>
          <w:sz w:val="28"/>
        </w:rPr>
        <w:t xml:space="preserve">  </w:t>
      </w:r>
    </w:p>
    <w:p w:rsidR="0024028D" w:rsidRPr="001652F5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1652F5">
        <w:rPr>
          <w:rFonts w:ascii="Times New Roman" w:hAnsi="Times New Roman" w:cs="Times New Roman"/>
          <w:sz w:val="28"/>
        </w:rPr>
        <w:t xml:space="preserve">В министерстве отметили, что </w:t>
      </w:r>
      <w:r>
        <w:rPr>
          <w:rFonts w:ascii="Times New Roman" w:hAnsi="Times New Roman" w:cs="Times New Roman"/>
          <w:sz w:val="28"/>
        </w:rPr>
        <w:t>«</w:t>
      </w:r>
      <w:r w:rsidRPr="001652F5">
        <w:rPr>
          <w:rFonts w:ascii="Times New Roman" w:hAnsi="Times New Roman" w:cs="Times New Roman"/>
          <w:sz w:val="28"/>
        </w:rPr>
        <w:t xml:space="preserve">в некогда дружественной стране стало </w:t>
      </w:r>
      <w:r>
        <w:rPr>
          <w:rFonts w:ascii="Times New Roman" w:hAnsi="Times New Roman" w:cs="Times New Roman"/>
          <w:sz w:val="28"/>
        </w:rPr>
        <w:t>„</w:t>
      </w:r>
      <w:r w:rsidRPr="001652F5">
        <w:rPr>
          <w:rFonts w:ascii="Times New Roman" w:hAnsi="Times New Roman" w:cs="Times New Roman"/>
          <w:sz w:val="28"/>
        </w:rPr>
        <w:t>доброй</w:t>
      </w:r>
      <w:r>
        <w:rPr>
          <w:rFonts w:ascii="Times New Roman" w:hAnsi="Times New Roman" w:cs="Times New Roman"/>
          <w:sz w:val="28"/>
        </w:rPr>
        <w:t>“</w:t>
      </w:r>
      <w:r w:rsidRPr="001652F5">
        <w:rPr>
          <w:rFonts w:ascii="Times New Roman" w:hAnsi="Times New Roman" w:cs="Times New Roman"/>
          <w:sz w:val="28"/>
        </w:rPr>
        <w:t xml:space="preserve"> традицией, не считаясь с интересами собственного народа, вести оголтелую борьбу со всем российским — языком, печатной продукцией, т</w:t>
      </w:r>
      <w:r w:rsidRPr="001652F5">
        <w:rPr>
          <w:rFonts w:ascii="Times New Roman" w:hAnsi="Times New Roman" w:cs="Times New Roman"/>
          <w:sz w:val="28"/>
        </w:rPr>
        <w:t>е</w:t>
      </w:r>
      <w:r w:rsidRPr="001652F5">
        <w:rPr>
          <w:rFonts w:ascii="Times New Roman" w:hAnsi="Times New Roman" w:cs="Times New Roman"/>
          <w:sz w:val="28"/>
        </w:rPr>
        <w:t>левидением, радио, прессой, интернет-сайтами</w:t>
      </w:r>
      <w:r>
        <w:rPr>
          <w:rFonts w:ascii="Times New Roman" w:hAnsi="Times New Roman" w:cs="Times New Roman"/>
          <w:sz w:val="28"/>
        </w:rPr>
        <w:t>»</w:t>
      </w:r>
      <w:r w:rsidRPr="001652F5">
        <w:rPr>
          <w:rFonts w:ascii="Times New Roman" w:hAnsi="Times New Roman" w:cs="Times New Roman"/>
          <w:sz w:val="28"/>
        </w:rPr>
        <w:t>.</w:t>
      </w:r>
      <w:proofErr w:type="gramEnd"/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1652F5">
        <w:rPr>
          <w:rFonts w:ascii="Times New Roman" w:hAnsi="Times New Roman" w:cs="Times New Roman"/>
          <w:sz w:val="28"/>
        </w:rPr>
        <w:t xml:space="preserve">Теперь в этом ряду — артисты. Что дальше? Дойдет ли до того, что само слово </w:t>
      </w:r>
      <w:r>
        <w:rPr>
          <w:rFonts w:ascii="Times New Roman" w:hAnsi="Times New Roman" w:cs="Times New Roman"/>
          <w:sz w:val="28"/>
        </w:rPr>
        <w:t>„</w:t>
      </w:r>
      <w:r w:rsidRPr="001652F5">
        <w:rPr>
          <w:rFonts w:ascii="Times New Roman" w:hAnsi="Times New Roman" w:cs="Times New Roman"/>
          <w:sz w:val="28"/>
        </w:rPr>
        <w:t>Россия</w:t>
      </w:r>
      <w:r>
        <w:rPr>
          <w:rFonts w:ascii="Times New Roman" w:hAnsi="Times New Roman" w:cs="Times New Roman"/>
          <w:sz w:val="28"/>
        </w:rPr>
        <w:t>“</w:t>
      </w:r>
      <w:r w:rsidRPr="001652F5">
        <w:rPr>
          <w:rFonts w:ascii="Times New Roman" w:hAnsi="Times New Roman" w:cs="Times New Roman"/>
          <w:sz w:val="28"/>
        </w:rPr>
        <w:t xml:space="preserve"> окажется под запретом?</w:t>
      </w:r>
      <w:r>
        <w:rPr>
          <w:rFonts w:ascii="Times New Roman" w:hAnsi="Times New Roman" w:cs="Times New Roman"/>
          <w:sz w:val="28"/>
        </w:rPr>
        <w:t>»</w:t>
      </w:r>
      <w:r w:rsidRPr="001652F5">
        <w:rPr>
          <w:rFonts w:ascii="Times New Roman" w:hAnsi="Times New Roman" w:cs="Times New Roman"/>
          <w:sz w:val="28"/>
        </w:rPr>
        <w:t> — задается вопросом МИД.</w:t>
      </w:r>
    </w:p>
    <w:p w:rsidR="0024028D" w:rsidRPr="00695ED7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95ED7">
        <w:rPr>
          <w:rFonts w:ascii="Times New Roman" w:hAnsi="Times New Roman" w:cs="Times New Roman"/>
          <w:b/>
          <w:sz w:val="28"/>
        </w:rPr>
        <w:t xml:space="preserve">РИА «Новости»  </w:t>
      </w:r>
    </w:p>
    <w:p w:rsidR="0024028D" w:rsidRPr="001652F5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1652F5">
        <w:rPr>
          <w:rFonts w:ascii="Times New Roman" w:hAnsi="Times New Roman" w:cs="Times New Roman"/>
          <w:sz w:val="28"/>
        </w:rPr>
        <w:t>По мнению Киева</w:t>
      </w:r>
      <w:r>
        <w:rPr>
          <w:rFonts w:ascii="Times New Roman" w:hAnsi="Times New Roman" w:cs="Times New Roman"/>
          <w:sz w:val="28"/>
        </w:rPr>
        <w:t>,</w:t>
      </w:r>
      <w:r w:rsidRPr="001652F5">
        <w:rPr>
          <w:rFonts w:ascii="Times New Roman" w:hAnsi="Times New Roman" w:cs="Times New Roman"/>
          <w:sz w:val="28"/>
        </w:rPr>
        <w:t xml:space="preserve"> выступления некоторых российских артистов нарушают национ</w:t>
      </w:r>
      <w:r>
        <w:rPr>
          <w:rFonts w:ascii="Times New Roman" w:hAnsi="Times New Roman" w:cs="Times New Roman"/>
          <w:sz w:val="28"/>
        </w:rPr>
        <w:t xml:space="preserve">альную безопасность. Тем самым </w:t>
      </w:r>
      <w:r w:rsidRPr="001652F5">
        <w:rPr>
          <w:rFonts w:ascii="Times New Roman" w:hAnsi="Times New Roman" w:cs="Times New Roman"/>
          <w:sz w:val="28"/>
        </w:rPr>
        <w:t xml:space="preserve">создают </w:t>
      </w:r>
      <w:r>
        <w:rPr>
          <w:rFonts w:ascii="Times New Roman" w:hAnsi="Times New Roman" w:cs="Times New Roman"/>
          <w:sz w:val="28"/>
        </w:rPr>
        <w:t>„</w:t>
      </w:r>
      <w:r w:rsidRPr="001652F5">
        <w:rPr>
          <w:rFonts w:ascii="Times New Roman" w:hAnsi="Times New Roman" w:cs="Times New Roman"/>
          <w:sz w:val="28"/>
        </w:rPr>
        <w:t>угрозу наци</w:t>
      </w:r>
      <w:r w:rsidRPr="001652F5">
        <w:rPr>
          <w:rFonts w:ascii="Times New Roman" w:hAnsi="Times New Roman" w:cs="Times New Roman"/>
          <w:sz w:val="28"/>
        </w:rPr>
        <w:t>о</w:t>
      </w:r>
      <w:r w:rsidRPr="001652F5">
        <w:rPr>
          <w:rFonts w:ascii="Times New Roman" w:hAnsi="Times New Roman" w:cs="Times New Roman"/>
          <w:sz w:val="28"/>
        </w:rPr>
        <w:t>нальной безопасности</w:t>
      </w:r>
      <w:r>
        <w:rPr>
          <w:rFonts w:ascii="Times New Roman" w:hAnsi="Times New Roman" w:cs="Times New Roman"/>
          <w:sz w:val="28"/>
        </w:rPr>
        <w:t>“</w:t>
      </w:r>
      <w:r w:rsidRPr="001652F5">
        <w:rPr>
          <w:rFonts w:ascii="Times New Roman" w:hAnsi="Times New Roman" w:cs="Times New Roman"/>
          <w:sz w:val="28"/>
        </w:rPr>
        <w:t>. СБУ считает вступление закона в силу важным ш</w:t>
      </w:r>
      <w:r w:rsidRPr="001652F5">
        <w:rPr>
          <w:rFonts w:ascii="Times New Roman" w:hAnsi="Times New Roman" w:cs="Times New Roman"/>
          <w:sz w:val="28"/>
        </w:rPr>
        <w:t>а</w:t>
      </w:r>
      <w:r w:rsidRPr="001652F5">
        <w:rPr>
          <w:rFonts w:ascii="Times New Roman" w:hAnsi="Times New Roman" w:cs="Times New Roman"/>
          <w:sz w:val="28"/>
        </w:rPr>
        <w:t xml:space="preserve">гом в противодействии </w:t>
      </w:r>
      <w:r>
        <w:rPr>
          <w:rFonts w:ascii="Times New Roman" w:hAnsi="Times New Roman" w:cs="Times New Roman"/>
          <w:sz w:val="28"/>
        </w:rPr>
        <w:t>„</w:t>
      </w:r>
      <w:r w:rsidRPr="001652F5">
        <w:rPr>
          <w:rFonts w:ascii="Times New Roman" w:hAnsi="Times New Roman" w:cs="Times New Roman"/>
          <w:sz w:val="28"/>
        </w:rPr>
        <w:t>войне в информационной сфере</w:t>
      </w:r>
      <w:r>
        <w:rPr>
          <w:rFonts w:ascii="Times New Roman" w:hAnsi="Times New Roman" w:cs="Times New Roman"/>
          <w:sz w:val="28"/>
        </w:rPr>
        <w:t>“</w:t>
      </w:r>
      <w:r w:rsidRPr="001652F5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„</w:t>
      </w:r>
      <w:r w:rsidRPr="001652F5">
        <w:rPr>
          <w:rFonts w:ascii="Times New Roman" w:hAnsi="Times New Roman" w:cs="Times New Roman"/>
          <w:sz w:val="28"/>
        </w:rPr>
        <w:t>обеспечении н</w:t>
      </w:r>
      <w:r w:rsidRPr="001652F5">
        <w:rPr>
          <w:rFonts w:ascii="Times New Roman" w:hAnsi="Times New Roman" w:cs="Times New Roman"/>
          <w:sz w:val="28"/>
        </w:rPr>
        <w:t>а</w:t>
      </w:r>
      <w:r w:rsidRPr="001652F5">
        <w:rPr>
          <w:rFonts w:ascii="Times New Roman" w:hAnsi="Times New Roman" w:cs="Times New Roman"/>
          <w:sz w:val="28"/>
        </w:rPr>
        <w:t>циональной безопасности</w:t>
      </w:r>
      <w:r>
        <w:rPr>
          <w:rFonts w:ascii="Times New Roman" w:hAnsi="Times New Roman" w:cs="Times New Roman"/>
          <w:sz w:val="28"/>
        </w:rPr>
        <w:t>“.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F260F9">
        <w:rPr>
          <w:rFonts w:ascii="Times New Roman" w:hAnsi="Times New Roman" w:cs="Times New Roman"/>
          <w:b/>
          <w:sz w:val="28"/>
        </w:rPr>
        <w:t>Какие интересы затронуты и ресурсы ограничены</w:t>
      </w:r>
      <w:r w:rsidRPr="00695ED7">
        <w:rPr>
          <w:rFonts w:ascii="Times New Roman" w:hAnsi="Times New Roman" w:cs="Times New Roman"/>
          <w:b/>
          <w:sz w:val="28"/>
        </w:rPr>
        <w:t>?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 стороны Украины затронуты интересы сохранения национальной безопасности, что приводит к ограничению возможности российских арт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стов выступать.  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 w:rsidRPr="00F260F9">
        <w:rPr>
          <w:rFonts w:ascii="Times New Roman" w:hAnsi="Times New Roman" w:cs="Times New Roman"/>
          <w:b/>
          <w:sz w:val="28"/>
        </w:rPr>
        <w:t xml:space="preserve"> Группа поддержки сторон</w:t>
      </w:r>
      <w:r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 стороны Украины — законодательная власть.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F260F9">
        <w:rPr>
          <w:rFonts w:ascii="Times New Roman" w:hAnsi="Times New Roman" w:cs="Times New Roman"/>
          <w:b/>
          <w:sz w:val="28"/>
        </w:rPr>
        <w:t>Действия сторон</w:t>
      </w:r>
      <w:r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Россия выбрала тактику отказа от выступлений на данной территории. 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F260F9">
        <w:rPr>
          <w:rFonts w:ascii="Times New Roman" w:hAnsi="Times New Roman" w:cs="Times New Roman"/>
          <w:b/>
          <w:sz w:val="28"/>
        </w:rPr>
        <w:t>Факты и рассказы о к</w:t>
      </w:r>
      <w:r>
        <w:rPr>
          <w:rFonts w:ascii="Times New Roman" w:hAnsi="Times New Roman" w:cs="Times New Roman"/>
          <w:b/>
          <w:sz w:val="28"/>
        </w:rPr>
        <w:t>онфликте</w:t>
      </w:r>
      <w:r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 же, что и в пункте «П</w:t>
      </w:r>
      <w:r w:rsidRPr="00507A02">
        <w:rPr>
          <w:rFonts w:ascii="Times New Roman" w:hAnsi="Times New Roman" w:cs="Times New Roman"/>
          <w:sz w:val="28"/>
        </w:rPr>
        <w:t>ереживания и эмоции сторон</w:t>
      </w:r>
      <w:r>
        <w:rPr>
          <w:rFonts w:ascii="Times New Roman" w:hAnsi="Times New Roman" w:cs="Times New Roman"/>
          <w:sz w:val="28"/>
        </w:rPr>
        <w:t>»</w:t>
      </w:r>
      <w:r w:rsidRPr="00507A02"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F260F9">
        <w:rPr>
          <w:rFonts w:ascii="Times New Roman" w:hAnsi="Times New Roman" w:cs="Times New Roman"/>
          <w:b/>
          <w:sz w:val="28"/>
        </w:rPr>
        <w:t>Как развивается коммуникация в к</w:t>
      </w:r>
      <w:r>
        <w:rPr>
          <w:rFonts w:ascii="Times New Roman" w:hAnsi="Times New Roman" w:cs="Times New Roman"/>
          <w:b/>
          <w:sz w:val="28"/>
        </w:rPr>
        <w:t>онфликте</w:t>
      </w:r>
      <w:r w:rsidRPr="00F260F9">
        <w:rPr>
          <w:rFonts w:ascii="Times New Roman" w:hAnsi="Times New Roman" w:cs="Times New Roman"/>
          <w:b/>
          <w:sz w:val="28"/>
        </w:rPr>
        <w:t>?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Коммуникацию на всех этапах конфликтной ситуации можно оценить как неэффективную. Коммуникация между сторонами осуществляется в о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ностороннем порядке (ограничения, санкции, издание закона), отсутствие взаимодействия.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Pr="00F260F9">
        <w:rPr>
          <w:rFonts w:ascii="Times New Roman" w:hAnsi="Times New Roman" w:cs="Times New Roman"/>
          <w:b/>
          <w:sz w:val="28"/>
        </w:rPr>
        <w:t>Средства и ресурсы, силы сторон</w:t>
      </w:r>
      <w:r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 стороны Украины:</w:t>
      </w:r>
    </w:p>
    <w:p w:rsidR="0024028D" w:rsidRPr="00695ED7" w:rsidRDefault="0024028D" w:rsidP="0024028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законотворческий процесс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СМИ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695ED7">
        <w:rPr>
          <w:rFonts w:ascii="Times New Roman" w:hAnsi="Times New Roman" w:cs="Times New Roman"/>
          <w:sz w:val="28"/>
        </w:rPr>
        <w:t>писок запрещенных артистов (база</w:t>
      </w:r>
      <w:r>
        <w:rPr>
          <w:rFonts w:ascii="Times New Roman" w:hAnsi="Times New Roman" w:cs="Times New Roman"/>
          <w:sz w:val="28"/>
        </w:rPr>
        <w:t xml:space="preserve"> данных сайта «</w:t>
      </w:r>
      <w:r w:rsidRPr="00695ED7">
        <w:rPr>
          <w:rFonts w:ascii="Times New Roman" w:hAnsi="Times New Roman" w:cs="Times New Roman"/>
          <w:sz w:val="28"/>
        </w:rPr>
        <w:t>Миротв</w:t>
      </w:r>
      <w:r w:rsidRPr="00695ED7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рец»</w:t>
      </w:r>
      <w:r w:rsidRPr="00695ED7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</w:t>
      </w:r>
      <w:r w:rsidRPr="00695ED7">
        <w:rPr>
          <w:rFonts w:ascii="Times New Roman" w:hAnsi="Times New Roman" w:cs="Times New Roman"/>
          <w:sz w:val="28"/>
        </w:rPr>
        <w:t>трафование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spacing w:after="0" w:line="360" w:lineRule="auto"/>
        <w:ind w:left="1068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Со стороны России:</w:t>
      </w:r>
    </w:p>
    <w:p w:rsidR="0024028D" w:rsidRPr="00695ED7" w:rsidRDefault="0024028D" w:rsidP="0024028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СМИ</w:t>
      </w:r>
      <w:r>
        <w:rPr>
          <w:rFonts w:ascii="Times New Roman" w:hAnsi="Times New Roman" w:cs="Times New Roman"/>
          <w:sz w:val="28"/>
        </w:rPr>
        <w:t>;</w:t>
      </w:r>
    </w:p>
    <w:p w:rsidR="0024028D" w:rsidRPr="00695ED7" w:rsidRDefault="0024028D" w:rsidP="0024028D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695ED7">
        <w:rPr>
          <w:rFonts w:ascii="Times New Roman" w:hAnsi="Times New Roman" w:cs="Times New Roman"/>
          <w:sz w:val="28"/>
        </w:rPr>
        <w:t>ыступление на других площадках</w:t>
      </w:r>
      <w:r>
        <w:rPr>
          <w:rFonts w:ascii="Times New Roman" w:hAnsi="Times New Roman" w:cs="Times New Roman"/>
          <w:sz w:val="28"/>
        </w:rPr>
        <w:t>.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Pr="00F260F9">
        <w:rPr>
          <w:rFonts w:ascii="Times New Roman" w:hAnsi="Times New Roman" w:cs="Times New Roman"/>
          <w:b/>
          <w:sz w:val="28"/>
        </w:rPr>
        <w:t>Объект и предмет к</w:t>
      </w:r>
      <w:r>
        <w:rPr>
          <w:rFonts w:ascii="Times New Roman" w:hAnsi="Times New Roman" w:cs="Times New Roman"/>
          <w:b/>
          <w:sz w:val="28"/>
        </w:rPr>
        <w:t>онфликта</w:t>
      </w:r>
      <w:r>
        <w:rPr>
          <w:rFonts w:ascii="Times New Roman" w:hAnsi="Times New Roman" w:cs="Times New Roman"/>
          <w:sz w:val="28"/>
        </w:rPr>
        <w:t>.</w:t>
      </w:r>
    </w:p>
    <w:p w:rsidR="0024028D" w:rsidRPr="00695ED7" w:rsidRDefault="0024028D" w:rsidP="0024028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 xml:space="preserve">Объект </w:t>
      </w:r>
      <w:r>
        <w:rPr>
          <w:rFonts w:ascii="Times New Roman" w:hAnsi="Times New Roman" w:cs="Times New Roman"/>
          <w:sz w:val="28"/>
        </w:rPr>
        <w:t>—</w:t>
      </w:r>
      <w:r w:rsidRPr="00695ED7">
        <w:rPr>
          <w:rFonts w:ascii="Times New Roman" w:hAnsi="Times New Roman" w:cs="Times New Roman"/>
          <w:sz w:val="28"/>
        </w:rPr>
        <w:t xml:space="preserve"> выступления российских артистов.</w:t>
      </w:r>
    </w:p>
    <w:p w:rsidR="0024028D" w:rsidRPr="00695ED7" w:rsidRDefault="0024028D" w:rsidP="0024028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 xml:space="preserve">Предмет </w:t>
      </w:r>
      <w:r>
        <w:rPr>
          <w:rFonts w:ascii="Times New Roman" w:hAnsi="Times New Roman" w:cs="Times New Roman"/>
          <w:sz w:val="28"/>
        </w:rPr>
        <w:t>—</w:t>
      </w:r>
      <w:r w:rsidRPr="00695ED7">
        <w:rPr>
          <w:rFonts w:ascii="Times New Roman" w:hAnsi="Times New Roman" w:cs="Times New Roman"/>
          <w:sz w:val="28"/>
        </w:rPr>
        <w:t xml:space="preserve"> создание списка и закона, направленных на запрет высту</w:t>
      </w:r>
      <w:r w:rsidRPr="00695ED7">
        <w:rPr>
          <w:rFonts w:ascii="Times New Roman" w:hAnsi="Times New Roman" w:cs="Times New Roman"/>
          <w:sz w:val="28"/>
        </w:rPr>
        <w:t>п</w:t>
      </w:r>
      <w:r w:rsidRPr="00695ED7">
        <w:rPr>
          <w:rFonts w:ascii="Times New Roman" w:hAnsi="Times New Roman" w:cs="Times New Roman"/>
          <w:sz w:val="28"/>
        </w:rPr>
        <w:t>ления российских артистов.</w:t>
      </w:r>
    </w:p>
    <w:p w:rsidR="0024028D" w:rsidRPr="00F260F9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14. </w:t>
      </w:r>
      <w:r w:rsidRPr="00F260F9">
        <w:rPr>
          <w:rFonts w:ascii="Times New Roman" w:hAnsi="Times New Roman" w:cs="Times New Roman"/>
          <w:b/>
          <w:sz w:val="28"/>
        </w:rPr>
        <w:t>Какие ресурсы задействованы?</w:t>
      </w:r>
    </w:p>
    <w:p w:rsidR="0024028D" w:rsidRPr="00695ED7" w:rsidRDefault="0024028D" w:rsidP="0024028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t>СМИ;</w:t>
      </w:r>
    </w:p>
    <w:p w:rsidR="0024028D" w:rsidRPr="00695ED7" w:rsidRDefault="0024028D" w:rsidP="0024028D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695ED7">
        <w:rPr>
          <w:rFonts w:ascii="Times New Roman" w:hAnsi="Times New Roman" w:cs="Times New Roman"/>
          <w:sz w:val="28"/>
        </w:rPr>
        <w:lastRenderedPageBreak/>
        <w:t xml:space="preserve">властные ресурсы. 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15. </w:t>
      </w:r>
      <w:r w:rsidRPr="00F260F9">
        <w:rPr>
          <w:rFonts w:ascii="Times New Roman" w:hAnsi="Times New Roman" w:cs="Times New Roman"/>
          <w:b/>
          <w:sz w:val="28"/>
        </w:rPr>
        <w:t>Какие цели и задачи преследуют стороны?</w:t>
      </w:r>
    </w:p>
    <w:p w:rsidR="0024028D" w:rsidRDefault="0024028D" w:rsidP="0024028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7A02">
        <w:rPr>
          <w:rFonts w:ascii="Times New Roman" w:hAnsi="Times New Roman" w:cs="Times New Roman"/>
          <w:sz w:val="28"/>
        </w:rPr>
        <w:t xml:space="preserve">Основная цель, которую стремится достичь </w:t>
      </w:r>
      <w:r>
        <w:rPr>
          <w:rFonts w:ascii="Times New Roman" w:hAnsi="Times New Roman" w:cs="Times New Roman"/>
          <w:sz w:val="28"/>
        </w:rPr>
        <w:t xml:space="preserve">Украина, это сохранение национальной безопасности. </w:t>
      </w:r>
      <w:r w:rsidRPr="00507A02">
        <w:rPr>
          <w:rFonts w:ascii="Times New Roman" w:hAnsi="Times New Roman" w:cs="Times New Roman"/>
          <w:sz w:val="28"/>
        </w:rPr>
        <w:t>Кроме этого, в рамках данной кризисной ситу</w:t>
      </w:r>
      <w:r w:rsidRPr="00507A02">
        <w:rPr>
          <w:rFonts w:ascii="Times New Roman" w:hAnsi="Times New Roman" w:cs="Times New Roman"/>
          <w:sz w:val="28"/>
        </w:rPr>
        <w:t>а</w:t>
      </w:r>
      <w:r w:rsidRPr="00507A02">
        <w:rPr>
          <w:rFonts w:ascii="Times New Roman" w:hAnsi="Times New Roman" w:cs="Times New Roman"/>
          <w:sz w:val="28"/>
        </w:rPr>
        <w:t xml:space="preserve">ции целью становятся </w:t>
      </w:r>
      <w:r>
        <w:rPr>
          <w:rFonts w:ascii="Times New Roman" w:hAnsi="Times New Roman" w:cs="Times New Roman"/>
          <w:sz w:val="28"/>
        </w:rPr>
        <w:t>издание нового закона и его соблюдение Россией</w:t>
      </w:r>
      <w:r w:rsidRPr="00507A02">
        <w:rPr>
          <w:rFonts w:ascii="Times New Roman" w:hAnsi="Times New Roman" w:cs="Times New Roman"/>
          <w:sz w:val="28"/>
        </w:rPr>
        <w:t xml:space="preserve">. Что касается </w:t>
      </w:r>
      <w:r>
        <w:rPr>
          <w:rFonts w:ascii="Times New Roman" w:hAnsi="Times New Roman" w:cs="Times New Roman"/>
          <w:sz w:val="28"/>
        </w:rPr>
        <w:t>России</w:t>
      </w:r>
      <w:r w:rsidRPr="00507A02">
        <w:rPr>
          <w:rFonts w:ascii="Times New Roman" w:hAnsi="Times New Roman" w:cs="Times New Roman"/>
          <w:sz w:val="28"/>
        </w:rPr>
        <w:t xml:space="preserve">, основная цель </w:t>
      </w:r>
      <w:r>
        <w:rPr>
          <w:rFonts w:ascii="Times New Roman" w:hAnsi="Times New Roman" w:cs="Times New Roman"/>
          <w:sz w:val="28"/>
        </w:rPr>
        <w:t>—</w:t>
      </w:r>
      <w:r w:rsidRPr="00507A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соблюдение закона</w:t>
      </w:r>
      <w:r w:rsidRPr="00507A02">
        <w:rPr>
          <w:rFonts w:ascii="Times New Roman" w:hAnsi="Times New Roman" w:cs="Times New Roman"/>
          <w:sz w:val="28"/>
        </w:rPr>
        <w:t>. Помимо указанных целей не исключено существование скрытой цели,</w:t>
      </w:r>
      <w:r>
        <w:rPr>
          <w:rFonts w:ascii="Times New Roman" w:hAnsi="Times New Roman" w:cs="Times New Roman"/>
          <w:sz w:val="28"/>
        </w:rPr>
        <w:t xml:space="preserve"> касающейся политическ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го конфликта,</w:t>
      </w:r>
      <w:r w:rsidRPr="00507A02">
        <w:rPr>
          <w:rFonts w:ascii="Times New Roman" w:hAnsi="Times New Roman" w:cs="Times New Roman"/>
          <w:sz w:val="28"/>
        </w:rPr>
        <w:t xml:space="preserve"> в </w:t>
      </w:r>
      <w:proofErr w:type="gramStart"/>
      <w:r w:rsidRPr="00507A02">
        <w:rPr>
          <w:rFonts w:ascii="Times New Roman" w:hAnsi="Times New Roman" w:cs="Times New Roman"/>
          <w:sz w:val="28"/>
        </w:rPr>
        <w:t>связи</w:t>
      </w:r>
      <w:proofErr w:type="gramEnd"/>
      <w:r w:rsidRPr="00507A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 чем</w:t>
      </w:r>
      <w:r w:rsidRPr="00507A02">
        <w:rPr>
          <w:rFonts w:ascii="Times New Roman" w:hAnsi="Times New Roman" w:cs="Times New Roman"/>
          <w:sz w:val="28"/>
        </w:rPr>
        <w:t xml:space="preserve"> были </w:t>
      </w:r>
      <w:r>
        <w:rPr>
          <w:rFonts w:ascii="Times New Roman" w:hAnsi="Times New Roman" w:cs="Times New Roman"/>
          <w:sz w:val="28"/>
        </w:rPr>
        <w:t>разработаны все эти ограничения.</w:t>
      </w:r>
    </w:p>
    <w:p w:rsidR="0024028D" w:rsidRDefault="0024028D" w:rsidP="0024028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16. </w:t>
      </w:r>
      <w:r w:rsidRPr="00F260F9">
        <w:rPr>
          <w:rFonts w:ascii="Times New Roman" w:hAnsi="Times New Roman" w:cs="Times New Roman"/>
          <w:b/>
          <w:sz w:val="28"/>
        </w:rPr>
        <w:t>Результаты, которые планируют получить стороны.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Результаты, которые стремится получить Украина: контроль над в</w:t>
      </w:r>
      <w:r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ступлениями российских артистов, ограничение их визитов на территорию. 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46A6F">
        <w:rPr>
          <w:rFonts w:ascii="Times New Roman" w:hAnsi="Times New Roman" w:cs="Times New Roman"/>
          <w:sz w:val="28"/>
        </w:rPr>
        <w:t>Результаты, которые стрем</w:t>
      </w:r>
      <w:r>
        <w:rPr>
          <w:rFonts w:ascii="Times New Roman" w:hAnsi="Times New Roman" w:cs="Times New Roman"/>
          <w:sz w:val="28"/>
        </w:rPr>
        <w:t>итс</w:t>
      </w:r>
      <w:r w:rsidRPr="00546A6F">
        <w:rPr>
          <w:rFonts w:ascii="Times New Roman" w:hAnsi="Times New Roman" w:cs="Times New Roman"/>
          <w:sz w:val="28"/>
        </w:rPr>
        <w:t>я получить</w:t>
      </w:r>
      <w:r>
        <w:rPr>
          <w:rFonts w:ascii="Times New Roman" w:hAnsi="Times New Roman" w:cs="Times New Roman"/>
          <w:sz w:val="28"/>
        </w:rPr>
        <w:t xml:space="preserve"> Россия: ограничение и по</w:t>
      </w:r>
      <w:r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ный отказ от выступлений на территории Украины либо соблюдение закона. Сохранение культурных связей.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Описание этого конфликта не является идеальным с точки зрения процедуры картографии. Дискуссионным является выявленный предмет конфликта, не прописаны стратегии и риски. Но этот пример картографии ко</w:t>
      </w:r>
      <w:r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фликта позволяет понять, насколько технология картографии структурирует и систематизирует конфликт или конфликтную ситуацию и помогает быстро определиться со стратегиями управления.  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 необходимо отметить, что картография конфликта — это современная технология, помогающая создать ясную и определенную модель конфликта или конфликтной ситуации. Картография конфликта или конфликтной ситуации помогает выработать грамотные стратегии по управл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нию конфликтными взаимодействиями. Традиции картографирования разл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чаются между собой. Мы опирались на традиции картографии, утвердивши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на основании Московской школы конфликтологии.</w:t>
      </w:r>
    </w:p>
    <w:p w:rsidR="0024028D" w:rsidRDefault="0024028D" w:rsidP="002402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Резюме:</w:t>
      </w:r>
    </w:p>
    <w:p w:rsidR="0024028D" w:rsidRPr="00B0396B" w:rsidRDefault="0024028D" w:rsidP="0024028D">
      <w:pPr>
        <w:pStyle w:val="a3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0396B">
        <w:rPr>
          <w:rFonts w:ascii="Times New Roman" w:hAnsi="Times New Roman" w:cs="Times New Roman"/>
          <w:sz w:val="28"/>
          <w:szCs w:val="28"/>
        </w:rPr>
        <w:t xml:space="preserve">артография конфликтов имеет несколько традиционных установок. Мы остановимся на традициях картографии Московской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B0396B">
        <w:rPr>
          <w:rFonts w:ascii="Times New Roman" w:hAnsi="Times New Roman" w:cs="Times New Roman"/>
          <w:sz w:val="28"/>
          <w:szCs w:val="28"/>
        </w:rPr>
        <w:t xml:space="preserve">колы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0396B">
        <w:rPr>
          <w:rFonts w:ascii="Times New Roman" w:hAnsi="Times New Roman" w:cs="Times New Roman"/>
          <w:sz w:val="28"/>
          <w:szCs w:val="28"/>
        </w:rPr>
        <w:t>онфликт</w:t>
      </w:r>
      <w:r w:rsidRPr="00B0396B">
        <w:rPr>
          <w:rFonts w:ascii="Times New Roman" w:hAnsi="Times New Roman" w:cs="Times New Roman"/>
          <w:sz w:val="28"/>
          <w:szCs w:val="28"/>
        </w:rPr>
        <w:t>о</w:t>
      </w:r>
      <w:r w:rsidRPr="00B0396B">
        <w:rPr>
          <w:rFonts w:ascii="Times New Roman" w:hAnsi="Times New Roman" w:cs="Times New Roman"/>
          <w:sz w:val="28"/>
          <w:szCs w:val="28"/>
        </w:rPr>
        <w:t xml:space="preserve">логии (далее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0396B">
        <w:rPr>
          <w:rFonts w:ascii="Times New Roman" w:hAnsi="Times New Roman" w:cs="Times New Roman"/>
          <w:sz w:val="28"/>
          <w:szCs w:val="28"/>
        </w:rPr>
        <w:t xml:space="preserve"> МШК). Картография в традициях этой школы развивалась на основании управления градостроительными конфликтами. У истоков упра</w:t>
      </w:r>
      <w:r w:rsidRPr="00B0396B">
        <w:rPr>
          <w:rFonts w:ascii="Times New Roman" w:hAnsi="Times New Roman" w:cs="Times New Roman"/>
          <w:sz w:val="28"/>
          <w:szCs w:val="28"/>
        </w:rPr>
        <w:t>в</w:t>
      </w:r>
      <w:r w:rsidRPr="00B0396B">
        <w:rPr>
          <w:rFonts w:ascii="Times New Roman" w:hAnsi="Times New Roman" w:cs="Times New Roman"/>
          <w:sz w:val="28"/>
          <w:szCs w:val="28"/>
        </w:rPr>
        <w:t>ления конфликтам</w:t>
      </w:r>
      <w:r>
        <w:rPr>
          <w:rFonts w:ascii="Times New Roman" w:hAnsi="Times New Roman" w:cs="Times New Roman"/>
          <w:sz w:val="28"/>
          <w:szCs w:val="28"/>
        </w:rPr>
        <w:t>и стояла профессор Т. Дридзе. В</w:t>
      </w:r>
      <w:r w:rsidRPr="00B0396B">
        <w:rPr>
          <w:rFonts w:ascii="Times New Roman" w:hAnsi="Times New Roman" w:cs="Times New Roman"/>
          <w:sz w:val="28"/>
          <w:szCs w:val="28"/>
        </w:rPr>
        <w:t>последствии МШК акк</w:t>
      </w:r>
      <w:r w:rsidRPr="00B0396B">
        <w:rPr>
          <w:rFonts w:ascii="Times New Roman" w:hAnsi="Times New Roman" w:cs="Times New Roman"/>
          <w:sz w:val="28"/>
          <w:szCs w:val="28"/>
        </w:rPr>
        <w:t>у</w:t>
      </w:r>
      <w:r w:rsidRPr="00B0396B">
        <w:rPr>
          <w:rFonts w:ascii="Times New Roman" w:hAnsi="Times New Roman" w:cs="Times New Roman"/>
          <w:sz w:val="28"/>
          <w:szCs w:val="28"/>
        </w:rPr>
        <w:t xml:space="preserve">мулировала подход </w:t>
      </w:r>
      <w:r>
        <w:rPr>
          <w:rFonts w:ascii="Times New Roman" w:hAnsi="Times New Roman" w:cs="Times New Roman"/>
          <w:sz w:val="28"/>
          <w:szCs w:val="28"/>
        </w:rPr>
        <w:t xml:space="preserve">В. Дудченко и Г.П. </w:t>
      </w:r>
      <w:r w:rsidRPr="00B0396B">
        <w:rPr>
          <w:rFonts w:ascii="Times New Roman" w:hAnsi="Times New Roman" w:cs="Times New Roman"/>
          <w:sz w:val="28"/>
          <w:szCs w:val="28"/>
        </w:rPr>
        <w:t xml:space="preserve">Щедровицкого. </w:t>
      </w:r>
      <w:proofErr w:type="gramStart"/>
      <w:r w:rsidRPr="00B0396B">
        <w:rPr>
          <w:rFonts w:ascii="Times New Roman" w:hAnsi="Times New Roman" w:cs="Times New Roman"/>
          <w:sz w:val="28"/>
          <w:szCs w:val="28"/>
        </w:rPr>
        <w:t>В настоящее время эти традиции поддерживаются Л.Н.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96B">
        <w:rPr>
          <w:rFonts w:ascii="Times New Roman" w:hAnsi="Times New Roman" w:cs="Times New Roman"/>
          <w:sz w:val="28"/>
          <w:szCs w:val="28"/>
        </w:rPr>
        <w:t>Цой и ее школой, имеющей сетевой принцип организации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4028D" w:rsidRDefault="0024028D" w:rsidP="0024028D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396B">
        <w:rPr>
          <w:rFonts w:ascii="Times New Roman" w:hAnsi="Times New Roman" w:cs="Times New Roman"/>
          <w:sz w:val="28"/>
          <w:szCs w:val="28"/>
        </w:rPr>
        <w:t>сновные функции, которые выполняет картография конфликта: пр</w:t>
      </w:r>
      <w:r w:rsidRPr="00B0396B">
        <w:rPr>
          <w:rFonts w:ascii="Times New Roman" w:hAnsi="Times New Roman" w:cs="Times New Roman"/>
          <w:sz w:val="28"/>
          <w:szCs w:val="28"/>
        </w:rPr>
        <w:t>о</w:t>
      </w:r>
      <w:r w:rsidRPr="00B0396B">
        <w:rPr>
          <w:rFonts w:ascii="Times New Roman" w:hAnsi="Times New Roman" w:cs="Times New Roman"/>
          <w:sz w:val="28"/>
          <w:szCs w:val="28"/>
        </w:rPr>
        <w:t>ясняет и упрощает ситуацию конфликта; упорядочивает разнообразную и противоречивую информацию по конфликту; определяет конфли</w:t>
      </w:r>
      <w:proofErr w:type="gramStart"/>
      <w:r w:rsidRPr="00B0396B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Pr="00B0396B">
        <w:rPr>
          <w:rFonts w:ascii="Times New Roman" w:hAnsi="Times New Roman" w:cs="Times New Roman"/>
          <w:sz w:val="28"/>
          <w:szCs w:val="28"/>
        </w:rPr>
        <w:t>у</w:t>
      </w:r>
      <w:r w:rsidRPr="00B0396B">
        <w:rPr>
          <w:rFonts w:ascii="Times New Roman" w:hAnsi="Times New Roman" w:cs="Times New Roman"/>
          <w:sz w:val="28"/>
          <w:szCs w:val="28"/>
        </w:rPr>
        <w:t>к</w:t>
      </w:r>
      <w:r w:rsidRPr="00B0396B">
        <w:rPr>
          <w:rFonts w:ascii="Times New Roman" w:hAnsi="Times New Roman" w:cs="Times New Roman"/>
          <w:sz w:val="28"/>
          <w:szCs w:val="28"/>
        </w:rPr>
        <w:t>турно, функционально и композиционно; конструирует рабочую модель конфликта; проявляет эффективные стратегии управления конфликтам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396B">
        <w:rPr>
          <w:rFonts w:ascii="Times New Roman" w:hAnsi="Times New Roman" w:cs="Times New Roman"/>
          <w:sz w:val="28"/>
          <w:szCs w:val="28"/>
        </w:rPr>
        <w:t xml:space="preserve"> снижает высокую неопределенность конфликтной ситуации и риски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028D" w:rsidRDefault="0024028D" w:rsidP="0024028D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B0396B">
        <w:rPr>
          <w:rFonts w:ascii="Times New Roman" w:eastAsia="Calibri" w:hAnsi="Times New Roman" w:cs="Times New Roman"/>
          <w:b/>
          <w:sz w:val="28"/>
          <w:szCs w:val="28"/>
        </w:rPr>
        <w:t>артография конфликта</w:t>
      </w:r>
      <w:r w:rsidRPr="00B039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396B">
        <w:rPr>
          <w:rFonts w:ascii="Times New Roman" w:hAnsi="Times New Roman" w:cs="Times New Roman"/>
          <w:sz w:val="28"/>
          <w:szCs w:val="28"/>
        </w:rPr>
        <w:t>включает определение г</w:t>
      </w:r>
      <w:r w:rsidRPr="00B0396B">
        <w:rPr>
          <w:rFonts w:ascii="Times New Roman" w:eastAsia="Calibri" w:hAnsi="Times New Roman" w:cs="Times New Roman"/>
          <w:sz w:val="28"/>
          <w:szCs w:val="28"/>
        </w:rPr>
        <w:t xml:space="preserve">раниц </w:t>
      </w:r>
      <w:r w:rsidRPr="00B0396B">
        <w:rPr>
          <w:rFonts w:ascii="Times New Roman" w:hAnsi="Times New Roman" w:cs="Times New Roman"/>
          <w:sz w:val="28"/>
          <w:szCs w:val="28"/>
        </w:rPr>
        <w:t xml:space="preserve">конфликтной </w:t>
      </w:r>
      <w:r w:rsidRPr="00B0396B">
        <w:rPr>
          <w:rFonts w:ascii="Times New Roman" w:eastAsia="Calibri" w:hAnsi="Times New Roman" w:cs="Times New Roman"/>
          <w:sz w:val="28"/>
          <w:szCs w:val="28"/>
        </w:rPr>
        <w:t>ситуации</w:t>
      </w:r>
      <w:r w:rsidRPr="00B0396B">
        <w:rPr>
          <w:rFonts w:ascii="Times New Roman" w:hAnsi="Times New Roman" w:cs="Times New Roman"/>
          <w:sz w:val="28"/>
          <w:szCs w:val="28"/>
        </w:rPr>
        <w:t xml:space="preserve"> или конфликта; у</w:t>
      </w:r>
      <w:r w:rsidRPr="00B0396B">
        <w:rPr>
          <w:rFonts w:ascii="Times New Roman" w:eastAsia="Calibri" w:hAnsi="Times New Roman" w:cs="Times New Roman"/>
          <w:sz w:val="28"/>
          <w:szCs w:val="28"/>
        </w:rPr>
        <w:t>ровня и масштаба</w:t>
      </w:r>
      <w:r w:rsidRPr="00B0396B">
        <w:rPr>
          <w:rFonts w:ascii="Times New Roman" w:hAnsi="Times New Roman" w:cs="Times New Roman"/>
          <w:sz w:val="28"/>
          <w:szCs w:val="28"/>
        </w:rPr>
        <w:t xml:space="preserve"> конфликта; сторон конфликта и о</w:t>
      </w:r>
      <w:r w:rsidRPr="00B0396B">
        <w:rPr>
          <w:rFonts w:ascii="Times New Roman" w:eastAsia="Calibri" w:hAnsi="Times New Roman" w:cs="Times New Roman"/>
          <w:sz w:val="28"/>
          <w:szCs w:val="28"/>
        </w:rPr>
        <w:t>тношения между ними; нарушаемые нормы; п</w:t>
      </w:r>
      <w:r w:rsidRPr="00B0396B">
        <w:rPr>
          <w:rFonts w:ascii="Times New Roman" w:hAnsi="Times New Roman" w:cs="Times New Roman"/>
          <w:sz w:val="28"/>
          <w:szCs w:val="28"/>
        </w:rPr>
        <w:t xml:space="preserve">ереживания и эмоции сторон; затронутые интересы и ограниченные потребности; </w:t>
      </w:r>
      <w:r w:rsidRPr="00B0396B">
        <w:rPr>
          <w:rFonts w:ascii="Times New Roman" w:eastAsia="Calibri" w:hAnsi="Times New Roman" w:cs="Times New Roman"/>
          <w:sz w:val="28"/>
          <w:szCs w:val="28"/>
        </w:rPr>
        <w:t>группы поддержки и действия, предпринимаемые конфликтующими сторонами; факты и рассказы о конфликтах; особенности развития коммуникаций в конфликте; средства, ресурсы и силы сторон конфликта;</w:t>
      </w:r>
      <w:proofErr w:type="gramEnd"/>
      <w:r w:rsidRPr="00B039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396B">
        <w:rPr>
          <w:rFonts w:ascii="Times New Roman" w:hAnsi="Times New Roman" w:cs="Times New Roman"/>
          <w:sz w:val="28"/>
          <w:szCs w:val="28"/>
        </w:rPr>
        <w:t xml:space="preserve">объект и </w:t>
      </w:r>
      <w:r w:rsidRPr="00B0396B">
        <w:rPr>
          <w:rFonts w:ascii="Times New Roman" w:eastAsia="Calibri" w:hAnsi="Times New Roman" w:cs="Times New Roman"/>
          <w:sz w:val="28"/>
          <w:szCs w:val="28"/>
        </w:rPr>
        <w:t>предмет конфликта; ц</w:t>
      </w:r>
      <w:r w:rsidRPr="00B0396B">
        <w:rPr>
          <w:rFonts w:ascii="Times New Roman" w:hAnsi="Times New Roman" w:cs="Times New Roman"/>
          <w:sz w:val="28"/>
          <w:szCs w:val="28"/>
        </w:rPr>
        <w:t>ели и зад</w:t>
      </w:r>
      <w:r w:rsidRPr="00B0396B">
        <w:rPr>
          <w:rFonts w:ascii="Times New Roman" w:hAnsi="Times New Roman" w:cs="Times New Roman"/>
          <w:sz w:val="28"/>
          <w:szCs w:val="28"/>
        </w:rPr>
        <w:t>а</w:t>
      </w:r>
      <w:r w:rsidRPr="00B0396B">
        <w:rPr>
          <w:rFonts w:ascii="Times New Roman" w:hAnsi="Times New Roman" w:cs="Times New Roman"/>
          <w:sz w:val="28"/>
          <w:szCs w:val="28"/>
        </w:rPr>
        <w:t xml:space="preserve">чи в конфликте, которые преследуют стороны конфликта;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0396B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, к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рому стремятся стороны конфликта; стратегии управления конфликтом и риски;</w:t>
      </w:r>
    </w:p>
    <w:p w:rsidR="0024028D" w:rsidRPr="00385864" w:rsidRDefault="0024028D" w:rsidP="0024028D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0396B">
        <w:rPr>
          <w:rFonts w:ascii="Times New Roman" w:hAnsi="Times New Roman" w:cs="Times New Roman"/>
          <w:sz w:val="28"/>
          <w:szCs w:val="28"/>
        </w:rPr>
        <w:t xml:space="preserve">артография конфликта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B0396B">
        <w:rPr>
          <w:rFonts w:ascii="Times New Roman" w:hAnsi="Times New Roman" w:cs="Times New Roman"/>
          <w:sz w:val="28"/>
          <w:szCs w:val="28"/>
        </w:rPr>
        <w:t xml:space="preserve"> это современная технология, помогающая создать ясную и определенную модель конфликта или конфликтной ситу</w:t>
      </w:r>
      <w:r w:rsidRPr="00B0396B">
        <w:rPr>
          <w:rFonts w:ascii="Times New Roman" w:hAnsi="Times New Roman" w:cs="Times New Roman"/>
          <w:sz w:val="28"/>
          <w:szCs w:val="28"/>
        </w:rPr>
        <w:t>а</w:t>
      </w:r>
      <w:r w:rsidRPr="00B0396B">
        <w:rPr>
          <w:rFonts w:ascii="Times New Roman" w:hAnsi="Times New Roman" w:cs="Times New Roman"/>
          <w:sz w:val="28"/>
          <w:szCs w:val="28"/>
        </w:rPr>
        <w:t>ции. Картографи</w:t>
      </w:r>
      <w:r>
        <w:rPr>
          <w:rFonts w:ascii="Times New Roman" w:hAnsi="Times New Roman" w:cs="Times New Roman"/>
          <w:sz w:val="28"/>
          <w:szCs w:val="28"/>
        </w:rPr>
        <w:t xml:space="preserve">я конфликта </w:t>
      </w:r>
      <w:r w:rsidRPr="00B0396B">
        <w:rPr>
          <w:rFonts w:ascii="Times New Roman" w:hAnsi="Times New Roman" w:cs="Times New Roman"/>
          <w:sz w:val="28"/>
          <w:szCs w:val="28"/>
        </w:rPr>
        <w:t>или конфликтной ситуации помогает выраб</w:t>
      </w:r>
      <w:r w:rsidRPr="00B0396B">
        <w:rPr>
          <w:rFonts w:ascii="Times New Roman" w:hAnsi="Times New Roman" w:cs="Times New Roman"/>
          <w:sz w:val="28"/>
          <w:szCs w:val="28"/>
        </w:rPr>
        <w:t>о</w:t>
      </w:r>
      <w:r w:rsidRPr="00B0396B">
        <w:rPr>
          <w:rFonts w:ascii="Times New Roman" w:hAnsi="Times New Roman" w:cs="Times New Roman"/>
          <w:sz w:val="28"/>
          <w:szCs w:val="28"/>
        </w:rPr>
        <w:t xml:space="preserve">тать грамотные стратегии по управлению конфликтными взаимодействиями. </w:t>
      </w:r>
    </w:p>
    <w:p w:rsidR="00140B80" w:rsidRDefault="00140B80"/>
    <w:sectPr w:rsidR="00140B80" w:rsidSect="001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E38" w:rsidRDefault="00967E38" w:rsidP="0024028D">
      <w:pPr>
        <w:spacing w:after="0" w:line="240" w:lineRule="auto"/>
      </w:pPr>
      <w:r>
        <w:separator/>
      </w:r>
    </w:p>
  </w:endnote>
  <w:endnote w:type="continuationSeparator" w:id="0">
    <w:p w:rsidR="00967E38" w:rsidRDefault="00967E38" w:rsidP="0024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E38" w:rsidRDefault="00967E38" w:rsidP="0024028D">
      <w:pPr>
        <w:spacing w:after="0" w:line="240" w:lineRule="auto"/>
      </w:pPr>
      <w:r>
        <w:separator/>
      </w:r>
    </w:p>
  </w:footnote>
  <w:footnote w:type="continuationSeparator" w:id="0">
    <w:p w:rsidR="00967E38" w:rsidRDefault="00967E38" w:rsidP="0024028D">
      <w:pPr>
        <w:spacing w:after="0" w:line="240" w:lineRule="auto"/>
      </w:pPr>
      <w:r>
        <w:continuationSeparator/>
      </w:r>
    </w:p>
  </w:footnote>
  <w:footnote w:id="1">
    <w:p w:rsidR="0024028D" w:rsidRDefault="0024028D" w:rsidP="0024028D">
      <w:pPr>
        <w:pStyle w:val="a4"/>
      </w:pPr>
      <w:r>
        <w:rPr>
          <w:rStyle w:val="a6"/>
        </w:rPr>
        <w:footnoteRef/>
      </w:r>
      <w:r>
        <w:t xml:space="preserve"> </w:t>
      </w:r>
      <w:r w:rsidRPr="001B2C2A">
        <w:rPr>
          <w:rFonts w:ascii="Times New Roman" w:hAnsi="Times New Roman" w:cs="Times New Roman"/>
          <w:i/>
        </w:rPr>
        <w:t>Цой Л.Н.</w:t>
      </w:r>
      <w:r w:rsidRPr="00612991">
        <w:rPr>
          <w:rFonts w:ascii="Times New Roman" w:hAnsi="Times New Roman" w:cs="Times New Roman"/>
        </w:rPr>
        <w:t xml:space="preserve"> Конфликт-менеджмент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en-US"/>
        </w:rPr>
        <w:t>URL</w:t>
      </w:r>
      <w:r>
        <w:rPr>
          <w:rFonts w:ascii="Times New Roman" w:hAnsi="Times New Roman" w:cs="Times New Roman"/>
        </w:rPr>
        <w:t xml:space="preserve"> :</w:t>
      </w:r>
      <w:r w:rsidRPr="00612991">
        <w:rPr>
          <w:rFonts w:ascii="Times New Roman" w:hAnsi="Times New Roman" w:cs="Times New Roman"/>
        </w:rPr>
        <w:t xml:space="preserve"> http://conflictmanagement.ru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D7D36"/>
    <w:multiLevelType w:val="hybridMultilevel"/>
    <w:tmpl w:val="1ACC60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DE0989"/>
    <w:multiLevelType w:val="hybridMultilevel"/>
    <w:tmpl w:val="0AB647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50D3F"/>
    <w:multiLevelType w:val="hybridMultilevel"/>
    <w:tmpl w:val="DA2A3D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508F5"/>
    <w:multiLevelType w:val="hybridMultilevel"/>
    <w:tmpl w:val="85F0C5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9268C"/>
    <w:multiLevelType w:val="hybridMultilevel"/>
    <w:tmpl w:val="2EA6223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627461"/>
    <w:multiLevelType w:val="hybridMultilevel"/>
    <w:tmpl w:val="FDDEB8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D7847"/>
    <w:multiLevelType w:val="hybridMultilevel"/>
    <w:tmpl w:val="09BCE2A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28D"/>
    <w:rsid w:val="00052ED2"/>
    <w:rsid w:val="00140B80"/>
    <w:rsid w:val="0024028D"/>
    <w:rsid w:val="002F3AF4"/>
    <w:rsid w:val="00967E38"/>
    <w:rsid w:val="00A351E0"/>
    <w:rsid w:val="00B040BE"/>
    <w:rsid w:val="00C81605"/>
    <w:rsid w:val="00CC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28D"/>
    <w:pPr>
      <w:ind w:left="720"/>
      <w:contextualSpacing/>
    </w:pPr>
  </w:style>
  <w:style w:type="paragraph" w:styleId="a4">
    <w:name w:val="footnote text"/>
    <w:basedOn w:val="a"/>
    <w:link w:val="a5"/>
    <w:unhideWhenUsed/>
    <w:rsid w:val="0024028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24028D"/>
    <w:rPr>
      <w:sz w:val="20"/>
      <w:szCs w:val="20"/>
    </w:rPr>
  </w:style>
  <w:style w:type="character" w:styleId="a6">
    <w:name w:val="footnote reference"/>
    <w:basedOn w:val="a0"/>
    <w:unhideWhenUsed/>
    <w:rsid w:val="002402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7</Pages>
  <Words>1271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Аня</cp:lastModifiedBy>
  <cp:revision>1</cp:revision>
  <dcterms:created xsi:type="dcterms:W3CDTF">2020-05-11T04:31:00Z</dcterms:created>
  <dcterms:modified xsi:type="dcterms:W3CDTF">2020-05-11T09:06:00Z</dcterms:modified>
</cp:coreProperties>
</file>